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E398" w14:textId="77777777" w:rsidR="00A44C91" w:rsidRDefault="00000000">
      <w:pPr>
        <w:spacing w:after="0"/>
        <w:ind w:right="325"/>
        <w:jc w:val="center"/>
      </w:pPr>
      <w:r>
        <w:rPr>
          <w:rFonts w:ascii="Garamond" w:eastAsia="Garamond" w:hAnsi="Garamond" w:cs="Garamond"/>
          <w:b/>
          <w:sz w:val="28"/>
        </w:rPr>
        <w:t>HARVARD COLLEGE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C8217F" w14:textId="77777777" w:rsidR="00A44C91" w:rsidRDefault="00000000">
      <w:pPr>
        <w:spacing w:after="169"/>
        <w:ind w:left="5073"/>
      </w:pPr>
      <w:r>
        <w:rPr>
          <w:noProof/>
        </w:rPr>
        <w:drawing>
          <wp:inline distT="0" distB="0" distL="0" distR="0" wp14:anchorId="6945FBC4" wp14:editId="3CD882F1">
            <wp:extent cx="414655" cy="48133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9F8D3" w14:textId="77777777" w:rsidR="00A44C91" w:rsidRDefault="00000000">
      <w:pPr>
        <w:tabs>
          <w:tab w:val="right" w:pos="10803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Garamond" w:eastAsia="Garamond" w:hAnsi="Garamond" w:cs="Garamond"/>
          <w:b/>
          <w:sz w:val="12"/>
        </w:rPr>
        <w:t>OFFICE OF STUDENT ENGAGEMENT</w:t>
      </w:r>
      <w:r>
        <w:rPr>
          <w:rFonts w:ascii="Garamond" w:eastAsia="Garamond" w:hAnsi="Garamond" w:cs="Garamond"/>
          <w:b/>
          <w:sz w:val="12"/>
        </w:rPr>
        <w:tab/>
        <w:t>UNIVERSITY HALL, GROUND FLOOR</w:t>
      </w:r>
    </w:p>
    <w:p w14:paraId="368BA1E0" w14:textId="77777777" w:rsidR="00A44C91" w:rsidRDefault="00000000">
      <w:pPr>
        <w:spacing w:after="395"/>
        <w:jc w:val="right"/>
      </w:pPr>
      <w:r>
        <w:rPr>
          <w:rFonts w:ascii="Garamond" w:eastAsia="Garamond" w:hAnsi="Garamond" w:cs="Garamond"/>
          <w:b/>
          <w:sz w:val="12"/>
        </w:rPr>
        <w:t>CAMBRIDGE, MASSACHUSETTS 02138</w:t>
      </w:r>
    </w:p>
    <w:p w14:paraId="25CDE572" w14:textId="343F4555" w:rsidR="00A44C91" w:rsidRDefault="00000000">
      <w:pPr>
        <w:pStyle w:val="Heading1"/>
        <w:spacing w:after="260"/>
      </w:pPr>
      <w:r>
        <w:t xml:space="preserve">Student </w:t>
      </w:r>
      <w:r w:rsidR="00114F4D">
        <w:t xml:space="preserve">Organization </w:t>
      </w:r>
      <w:r>
        <w:t xml:space="preserve">Fair Guidelines for Student Organization Leaders </w:t>
      </w:r>
    </w:p>
    <w:p w14:paraId="66E7FC6F" w14:textId="2F460C9E" w:rsidR="00A44C91" w:rsidRDefault="00000000">
      <w:pPr>
        <w:spacing w:after="2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When:</w:t>
      </w:r>
      <w:r>
        <w:rPr>
          <w:rFonts w:ascii="Times New Roman" w:eastAsia="Times New Roman" w:hAnsi="Times New Roman" w:cs="Times New Roman"/>
          <w:sz w:val="24"/>
        </w:rPr>
        <w:t xml:space="preserve"> Friday, September </w:t>
      </w:r>
      <w:r w:rsidR="00114F4D">
        <w:rPr>
          <w:rFonts w:ascii="Times New Roman" w:eastAsia="Times New Roman" w:hAnsi="Times New Roman" w:cs="Times New Roman"/>
          <w:sz w:val="24"/>
        </w:rPr>
        <w:t>2nd</w:t>
      </w:r>
    </w:p>
    <w:p w14:paraId="6CCC2D1A" w14:textId="77BE54B0" w:rsidR="00A44C91" w:rsidRDefault="00000000">
      <w:pPr>
        <w:spacing w:after="2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Time: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14F4D">
        <w:rPr>
          <w:rFonts w:ascii="Times New Roman" w:eastAsia="Times New Roman" w:hAnsi="Times New Roman" w:cs="Times New Roman"/>
          <w:sz w:val="24"/>
        </w:rPr>
        <w:t>3:30</w:t>
      </w:r>
      <w:r>
        <w:rPr>
          <w:rFonts w:ascii="Times New Roman" w:eastAsia="Times New Roman" w:hAnsi="Times New Roman" w:cs="Times New Roman"/>
          <w:sz w:val="24"/>
        </w:rPr>
        <w:t>-</w:t>
      </w:r>
      <w:r w:rsidR="00114F4D">
        <w:rPr>
          <w:rFonts w:ascii="Times New Roman" w:eastAsia="Times New Roman" w:hAnsi="Times New Roman" w:cs="Times New Roman"/>
          <w:sz w:val="24"/>
        </w:rPr>
        <w:t>5:30</w:t>
      </w:r>
      <w:r>
        <w:rPr>
          <w:rFonts w:ascii="Times New Roman" w:eastAsia="Times New Roman" w:hAnsi="Times New Roman" w:cs="Times New Roman"/>
          <w:sz w:val="24"/>
        </w:rPr>
        <w:t>PM (setup begins at 3:</w:t>
      </w:r>
      <w:r w:rsidR="00114F4D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0PM) </w:t>
      </w:r>
    </w:p>
    <w:p w14:paraId="6FEB252B" w14:textId="77777777" w:rsidR="00A44C91" w:rsidRDefault="00000000">
      <w:pPr>
        <w:spacing w:after="23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Where:</w:t>
      </w:r>
      <w:r>
        <w:rPr>
          <w:rFonts w:ascii="Times New Roman" w:eastAsia="Times New Roman" w:hAnsi="Times New Roman" w:cs="Times New Roman"/>
          <w:sz w:val="24"/>
        </w:rPr>
        <w:t xml:space="preserve"> Tercentenary Theater </w:t>
      </w:r>
    </w:p>
    <w:p w14:paraId="2AFDE406" w14:textId="5BC3E423" w:rsidR="00A44C91" w:rsidRDefault="00000000">
      <w:pPr>
        <w:pStyle w:val="Heading1"/>
        <w:ind w:left="-5"/>
        <w:rPr>
          <w:rFonts w:ascii="Times New Roman" w:eastAsia="Times New Roman" w:hAnsi="Times New Roman" w:cs="Times New Roman"/>
          <w:b w:val="0"/>
        </w:rPr>
      </w:pPr>
      <w:r>
        <w:t>Rules of the Fair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05140AD4" w14:textId="4146F674" w:rsidR="00114F4D" w:rsidRPr="00C25EFC" w:rsidRDefault="00114F4D" w:rsidP="00114F4D">
      <w:pPr>
        <w:pStyle w:val="ListParagraph"/>
        <w:numPr>
          <w:ilvl w:val="0"/>
          <w:numId w:val="2"/>
        </w:numPr>
        <w:rPr>
          <w:rFonts w:ascii="Garamond" w:hAnsi="Garamond"/>
          <w:sz w:val="24"/>
        </w:rPr>
      </w:pPr>
      <w:r w:rsidRPr="00C25EFC">
        <w:rPr>
          <w:rFonts w:ascii="Garamond" w:hAnsi="Garamond"/>
          <w:sz w:val="24"/>
        </w:rPr>
        <w:t xml:space="preserve">Please stay at your assigned table. Each group receives half of an 8 foot. Refer to the directory listing to find your organization. </w:t>
      </w:r>
    </w:p>
    <w:p w14:paraId="5A698A65" w14:textId="61760F0A" w:rsidR="00114F4D" w:rsidRPr="00C25EFC" w:rsidRDefault="00114F4D" w:rsidP="00114F4D">
      <w:pPr>
        <w:pStyle w:val="ListParagraph"/>
        <w:numPr>
          <w:ilvl w:val="0"/>
          <w:numId w:val="2"/>
        </w:numPr>
        <w:rPr>
          <w:rFonts w:ascii="Garamond" w:hAnsi="Garamond"/>
          <w:sz w:val="24"/>
        </w:rPr>
      </w:pPr>
      <w:r w:rsidRPr="00C25EFC">
        <w:rPr>
          <w:rFonts w:ascii="Garamond" w:hAnsi="Garamond"/>
          <w:sz w:val="24"/>
        </w:rPr>
        <w:t xml:space="preserve">Please stay </w:t>
      </w:r>
      <w:r w:rsidR="00F748C4" w:rsidRPr="00C25EFC">
        <w:rPr>
          <w:rFonts w:ascii="Garamond" w:hAnsi="Garamond"/>
          <w:sz w:val="24"/>
        </w:rPr>
        <w:t>with a 5’ radius of your table due to limited space, and ou</w:t>
      </w:r>
      <w:r w:rsidR="00F515A5">
        <w:rPr>
          <w:rFonts w:ascii="Garamond" w:hAnsi="Garamond"/>
          <w:sz w:val="24"/>
        </w:rPr>
        <w:t>t</w:t>
      </w:r>
      <w:r w:rsidR="00F748C4" w:rsidRPr="00C25EFC">
        <w:rPr>
          <w:rFonts w:ascii="Garamond" w:hAnsi="Garamond"/>
          <w:sz w:val="24"/>
        </w:rPr>
        <w:t xml:space="preserve"> of fairness to all organizations, as well as to ensure an orderly experience for students. </w:t>
      </w:r>
    </w:p>
    <w:p w14:paraId="5314C855" w14:textId="38E66FB1" w:rsidR="00C25EFC" w:rsidRPr="00C25EFC" w:rsidRDefault="00F748C4" w:rsidP="00114F4D">
      <w:pPr>
        <w:pStyle w:val="ListParagraph"/>
        <w:numPr>
          <w:ilvl w:val="0"/>
          <w:numId w:val="2"/>
        </w:numPr>
        <w:rPr>
          <w:rFonts w:ascii="Garamond" w:hAnsi="Garamond"/>
          <w:sz w:val="24"/>
        </w:rPr>
      </w:pPr>
      <w:r w:rsidRPr="00C25EFC">
        <w:rPr>
          <w:rFonts w:ascii="Garamond" w:hAnsi="Garamond"/>
          <w:sz w:val="24"/>
        </w:rPr>
        <w:t xml:space="preserve">Your table </w:t>
      </w:r>
      <w:r w:rsidR="00C25EFC" w:rsidRPr="00C25EFC">
        <w:rPr>
          <w:rFonts w:ascii="Garamond" w:hAnsi="Garamond"/>
          <w:sz w:val="24"/>
        </w:rPr>
        <w:t xml:space="preserve">should have at least one representative at all times from 3:30-5:30pm to greet </w:t>
      </w:r>
      <w:proofErr w:type="gramStart"/>
      <w:r w:rsidR="00C25EFC" w:rsidRPr="00C25EFC">
        <w:rPr>
          <w:rFonts w:ascii="Garamond" w:hAnsi="Garamond"/>
          <w:sz w:val="24"/>
        </w:rPr>
        <w:t>students, but</w:t>
      </w:r>
      <w:proofErr w:type="gramEnd"/>
      <w:r w:rsidR="00C25EFC" w:rsidRPr="00C25EFC">
        <w:rPr>
          <w:rFonts w:ascii="Garamond" w:hAnsi="Garamond"/>
          <w:sz w:val="24"/>
        </w:rPr>
        <w:t xml:space="preserve"> should not have more than </w:t>
      </w:r>
      <w:r w:rsidR="00E54313">
        <w:rPr>
          <w:rFonts w:ascii="Garamond" w:hAnsi="Garamond"/>
          <w:sz w:val="24"/>
        </w:rPr>
        <w:t>two</w:t>
      </w:r>
      <w:r w:rsidR="00C25EFC" w:rsidRPr="00C25EFC">
        <w:rPr>
          <w:rFonts w:ascii="Garamond" w:hAnsi="Garamond"/>
          <w:sz w:val="24"/>
        </w:rPr>
        <w:t xml:space="preserve"> representatives at the table due to space constraints.</w:t>
      </w:r>
    </w:p>
    <w:p w14:paraId="3FFACC9D" w14:textId="77777777" w:rsidR="00C25EFC" w:rsidRPr="00C25EFC" w:rsidRDefault="00C25EFC" w:rsidP="00114F4D">
      <w:pPr>
        <w:pStyle w:val="ListParagraph"/>
        <w:numPr>
          <w:ilvl w:val="0"/>
          <w:numId w:val="2"/>
        </w:numPr>
        <w:rPr>
          <w:rFonts w:ascii="Garamond" w:hAnsi="Garamond"/>
          <w:sz w:val="24"/>
        </w:rPr>
      </w:pPr>
      <w:r w:rsidRPr="00C25EFC">
        <w:rPr>
          <w:rFonts w:ascii="Garamond" w:hAnsi="Garamond"/>
          <w:sz w:val="24"/>
        </w:rPr>
        <w:t xml:space="preserve">No latex products (most notably, balloons) are permitted at the Fair. </w:t>
      </w:r>
    </w:p>
    <w:p w14:paraId="5BB2CD0D" w14:textId="69B45FBF" w:rsidR="00C25EFC" w:rsidRDefault="00C25EFC" w:rsidP="00114F4D">
      <w:pPr>
        <w:pStyle w:val="ListParagraph"/>
        <w:numPr>
          <w:ilvl w:val="0"/>
          <w:numId w:val="2"/>
        </w:numPr>
        <w:rPr>
          <w:rFonts w:ascii="Garamond" w:hAnsi="Garamond"/>
          <w:sz w:val="24"/>
        </w:rPr>
      </w:pPr>
      <w:r w:rsidRPr="00C25EFC">
        <w:rPr>
          <w:rFonts w:ascii="Garamond" w:hAnsi="Garamond"/>
          <w:sz w:val="24"/>
        </w:rPr>
        <w:t>No electricity is provided. No running of extension cords</w:t>
      </w:r>
      <w:r w:rsidR="00E54313">
        <w:rPr>
          <w:rFonts w:ascii="Garamond" w:hAnsi="Garamond"/>
          <w:sz w:val="24"/>
        </w:rPr>
        <w:t xml:space="preserve">. </w:t>
      </w:r>
    </w:p>
    <w:p w14:paraId="47CA24D6" w14:textId="55C0370F" w:rsidR="00E54313" w:rsidRPr="00C25EFC" w:rsidRDefault="00E54313" w:rsidP="00114F4D">
      <w:pPr>
        <w:pStyle w:val="ListParagraph"/>
        <w:numPr>
          <w:ilvl w:val="0"/>
          <w:numId w:val="2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No </w:t>
      </w:r>
      <w:r w:rsidR="00BB7675">
        <w:rPr>
          <w:rFonts w:ascii="Garamond" w:hAnsi="Garamond"/>
          <w:sz w:val="24"/>
        </w:rPr>
        <w:t xml:space="preserve">animals are </w:t>
      </w:r>
      <w:r w:rsidR="00F515A5">
        <w:rPr>
          <w:rFonts w:ascii="Garamond" w:hAnsi="Garamond"/>
          <w:sz w:val="24"/>
        </w:rPr>
        <w:t>allowed in the Yard</w:t>
      </w:r>
      <w:r w:rsidR="00A42B69">
        <w:rPr>
          <w:rFonts w:ascii="Garamond" w:hAnsi="Garamond"/>
          <w:sz w:val="24"/>
        </w:rPr>
        <w:t xml:space="preserve"> </w:t>
      </w:r>
      <w:r w:rsidR="00AD70B4">
        <w:rPr>
          <w:rFonts w:ascii="Garamond" w:hAnsi="Garamond"/>
          <w:sz w:val="24"/>
        </w:rPr>
        <w:t xml:space="preserve">except for </w:t>
      </w:r>
      <w:r w:rsidR="002102DA">
        <w:rPr>
          <w:rFonts w:ascii="Garamond" w:hAnsi="Garamond"/>
          <w:sz w:val="24"/>
        </w:rPr>
        <w:t>service and emotional support animals.</w:t>
      </w:r>
    </w:p>
    <w:p w14:paraId="3399AB89" w14:textId="24C55FA9" w:rsidR="00C25EFC" w:rsidRPr="00C25EFC" w:rsidRDefault="00C25EFC" w:rsidP="00114F4D">
      <w:pPr>
        <w:pStyle w:val="ListParagraph"/>
        <w:numPr>
          <w:ilvl w:val="0"/>
          <w:numId w:val="2"/>
        </w:numPr>
        <w:rPr>
          <w:rFonts w:ascii="Garamond" w:hAnsi="Garamond"/>
          <w:sz w:val="24"/>
        </w:rPr>
      </w:pPr>
      <w:r w:rsidRPr="00C25EFC">
        <w:rPr>
          <w:rFonts w:ascii="Garamond" w:hAnsi="Garamond"/>
          <w:sz w:val="24"/>
        </w:rPr>
        <w:t xml:space="preserve">Ensure music is at a reasonable volume </w:t>
      </w:r>
      <w:proofErr w:type="gramStart"/>
      <w:r w:rsidRPr="00C25EFC">
        <w:rPr>
          <w:rFonts w:ascii="Garamond" w:hAnsi="Garamond"/>
          <w:sz w:val="24"/>
        </w:rPr>
        <w:t>so as to</w:t>
      </w:r>
      <w:proofErr w:type="gramEnd"/>
      <w:r w:rsidRPr="00C25EFC">
        <w:rPr>
          <w:rFonts w:ascii="Garamond" w:hAnsi="Garamond"/>
          <w:sz w:val="24"/>
        </w:rPr>
        <w:t xml:space="preserve"> not interfere with adjacent tables </w:t>
      </w:r>
    </w:p>
    <w:p w14:paraId="1E40EEE0" w14:textId="4D749DF3" w:rsidR="00F748C4" w:rsidRPr="00C25EFC" w:rsidRDefault="00C25EFC" w:rsidP="00114F4D">
      <w:pPr>
        <w:pStyle w:val="ListParagraph"/>
        <w:numPr>
          <w:ilvl w:val="0"/>
          <w:numId w:val="2"/>
        </w:numPr>
        <w:rPr>
          <w:rFonts w:ascii="Garamond" w:hAnsi="Garamond"/>
          <w:sz w:val="24"/>
        </w:rPr>
      </w:pPr>
      <w:r w:rsidRPr="00C25EFC">
        <w:rPr>
          <w:rFonts w:ascii="Garamond" w:hAnsi="Garamond"/>
          <w:sz w:val="24"/>
        </w:rPr>
        <w:t xml:space="preserve"> If you are planning to display a demonstration at your table that might be disruptive or create safety concerns for those nearby, please contact </w:t>
      </w:r>
      <w:hyperlink r:id="rId6" w:history="1">
        <w:r w:rsidRPr="00C25EFC">
          <w:rPr>
            <w:rStyle w:val="Hyperlink"/>
            <w:rFonts w:ascii="Garamond" w:hAnsi="Garamond"/>
            <w:sz w:val="24"/>
          </w:rPr>
          <w:t>soch@fas.harvard.edu</w:t>
        </w:r>
      </w:hyperlink>
      <w:r w:rsidRPr="00C25EFC">
        <w:rPr>
          <w:rFonts w:ascii="Garamond" w:hAnsi="Garamond"/>
          <w:sz w:val="24"/>
        </w:rPr>
        <w:t xml:space="preserve"> for review by 8/26</w:t>
      </w:r>
      <w:r w:rsidR="00BB7675">
        <w:rPr>
          <w:rFonts w:ascii="Garamond" w:hAnsi="Garamond"/>
          <w:sz w:val="24"/>
        </w:rPr>
        <w:t>/22</w:t>
      </w:r>
      <w:r w:rsidRPr="00C25EFC">
        <w:rPr>
          <w:rFonts w:ascii="Garamond" w:hAnsi="Garamond"/>
          <w:sz w:val="24"/>
        </w:rPr>
        <w:t xml:space="preserve">. </w:t>
      </w:r>
    </w:p>
    <w:p w14:paraId="3E550D8E" w14:textId="758DAE50" w:rsidR="00C25EFC" w:rsidRPr="00C25EFC" w:rsidRDefault="00C25EFC" w:rsidP="00114F4D">
      <w:pPr>
        <w:pStyle w:val="ListParagraph"/>
        <w:numPr>
          <w:ilvl w:val="0"/>
          <w:numId w:val="2"/>
        </w:numPr>
        <w:rPr>
          <w:rFonts w:ascii="Garamond" w:hAnsi="Garamond"/>
          <w:sz w:val="24"/>
        </w:rPr>
      </w:pPr>
      <w:r w:rsidRPr="00C25EFC">
        <w:rPr>
          <w:rFonts w:ascii="Garamond" w:hAnsi="Garamond"/>
          <w:sz w:val="24"/>
        </w:rPr>
        <w:t xml:space="preserve">At the conclusion of the Fair, please make sure your table and surrounding area are clean. </w:t>
      </w:r>
    </w:p>
    <w:p w14:paraId="0C8DB06A" w14:textId="77777777" w:rsidR="00A44C91" w:rsidRDefault="00000000">
      <w:pPr>
        <w:spacing w:after="152"/>
        <w:ind w:left="-5" w:hanging="10"/>
      </w:pPr>
      <w:r>
        <w:rPr>
          <w:rFonts w:ascii="Garamond" w:eastAsia="Garamond" w:hAnsi="Garamond" w:cs="Garamond"/>
          <w:b/>
          <w:sz w:val="24"/>
        </w:rPr>
        <w:t>Please find below tips from past student organization leaders about planning your organization’s presence at the Fair: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B57F9E" w14:textId="77777777" w:rsidR="00A44C91" w:rsidRDefault="00000000">
      <w:pPr>
        <w:numPr>
          <w:ilvl w:val="0"/>
          <w:numId w:val="1"/>
        </w:numPr>
        <w:spacing w:after="81"/>
        <w:ind w:right="91" w:hanging="360"/>
      </w:pPr>
      <w:r>
        <w:rPr>
          <w:rFonts w:ascii="Garamond" w:eastAsia="Garamond" w:hAnsi="Garamond" w:cs="Garamond"/>
        </w:rPr>
        <w:t>Develop a plan for how to prepare for the Fair: assign responsibility for staffing, handouts, displays, etc.</w:t>
      </w:r>
    </w:p>
    <w:p w14:paraId="77ED9135" w14:textId="34938E3C" w:rsidR="00A44C91" w:rsidRDefault="00000000">
      <w:pPr>
        <w:numPr>
          <w:ilvl w:val="0"/>
          <w:numId w:val="1"/>
        </w:numPr>
        <w:spacing w:after="47"/>
        <w:ind w:right="91" w:hanging="360"/>
      </w:pPr>
      <w:r>
        <w:rPr>
          <w:rFonts w:ascii="Garamond" w:eastAsia="Garamond" w:hAnsi="Garamond" w:cs="Garamond"/>
        </w:rPr>
        <w:t xml:space="preserve">Plan to arrive early at </w:t>
      </w:r>
      <w:r w:rsidR="00D04D5D">
        <w:rPr>
          <w:rFonts w:ascii="Garamond" w:eastAsia="Garamond" w:hAnsi="Garamond" w:cs="Garamond"/>
        </w:rPr>
        <w:t>3:00 P</w:t>
      </w:r>
      <w:r>
        <w:rPr>
          <w:rFonts w:ascii="Garamond" w:eastAsia="Garamond" w:hAnsi="Garamond" w:cs="Garamond"/>
        </w:rPr>
        <w:t>M to set up</w:t>
      </w:r>
      <w:r w:rsidR="00D04D5D">
        <w:rPr>
          <w:rFonts w:ascii="Garamond" w:eastAsia="Garamond" w:hAnsi="Garamond" w:cs="Garamond"/>
        </w:rPr>
        <w:t xml:space="preserve">. </w:t>
      </w:r>
      <w:r>
        <w:rPr>
          <w:rFonts w:ascii="Garamond" w:eastAsia="Garamond" w:hAnsi="Garamond" w:cs="Garamond"/>
        </w:rPr>
        <w:t>Consider coming to the SOCH the night before to print materials.</w:t>
      </w:r>
    </w:p>
    <w:p w14:paraId="6FE8A306" w14:textId="77777777" w:rsidR="00A44C91" w:rsidRDefault="00000000">
      <w:pPr>
        <w:numPr>
          <w:ilvl w:val="0"/>
          <w:numId w:val="1"/>
        </w:numPr>
        <w:spacing w:after="55" w:line="268" w:lineRule="auto"/>
        <w:ind w:right="91" w:hanging="360"/>
      </w:pPr>
      <w:r>
        <w:rPr>
          <w:rFonts w:ascii="Garamond" w:eastAsia="Garamond" w:hAnsi="Garamond" w:cs="Garamond"/>
          <w:sz w:val="24"/>
        </w:rPr>
        <w:t>Ensure handouts are interesting and have sufficient information to attract students and contact information for them to connect and find out more, i.e., link/QR code to website/</w:t>
      </w:r>
      <w:proofErr w:type="spellStart"/>
      <w:r>
        <w:rPr>
          <w:rFonts w:ascii="Garamond" w:eastAsia="Garamond" w:hAnsi="Garamond" w:cs="Garamond"/>
          <w:sz w:val="24"/>
        </w:rPr>
        <w:t>facebook</w:t>
      </w:r>
      <w:proofErr w:type="spellEnd"/>
      <w:r>
        <w:rPr>
          <w:rFonts w:ascii="Garamond" w:eastAsia="Garamond" w:hAnsi="Garamond" w:cs="Garamond"/>
          <w:sz w:val="24"/>
        </w:rPr>
        <w:t xml:space="preserve"> page, email, listserv signup.</w:t>
      </w:r>
    </w:p>
    <w:p w14:paraId="4AC31849" w14:textId="77777777" w:rsidR="00A44C91" w:rsidRDefault="00000000">
      <w:pPr>
        <w:numPr>
          <w:ilvl w:val="0"/>
          <w:numId w:val="1"/>
        </w:numPr>
        <w:spacing w:after="55" w:line="268" w:lineRule="auto"/>
        <w:ind w:right="91" w:hanging="360"/>
      </w:pPr>
      <w:r>
        <w:rPr>
          <w:rFonts w:ascii="Garamond" w:eastAsia="Garamond" w:hAnsi="Garamond" w:cs="Garamond"/>
          <w:sz w:val="24"/>
        </w:rPr>
        <w:t xml:space="preserve">Displays should be large, </w:t>
      </w:r>
      <w:proofErr w:type="gramStart"/>
      <w:r>
        <w:rPr>
          <w:rFonts w:ascii="Garamond" w:eastAsia="Garamond" w:hAnsi="Garamond" w:cs="Garamond"/>
          <w:sz w:val="24"/>
        </w:rPr>
        <w:t>simple</w:t>
      </w:r>
      <w:proofErr w:type="gramEnd"/>
      <w:r>
        <w:rPr>
          <w:rFonts w:ascii="Garamond" w:eastAsia="Garamond" w:hAnsi="Garamond" w:cs="Garamond"/>
          <w:sz w:val="24"/>
        </w:rPr>
        <w:t xml:space="preserve"> and clear to read and digest. Capture the highlights, so it is not overwhelming.</w:t>
      </w:r>
    </w:p>
    <w:p w14:paraId="01D2EBA0" w14:textId="33CBB4C8" w:rsidR="00BB7675" w:rsidRDefault="00000000" w:rsidP="00BB7675">
      <w:pPr>
        <w:numPr>
          <w:ilvl w:val="0"/>
          <w:numId w:val="1"/>
        </w:numPr>
        <w:spacing w:after="55" w:line="268" w:lineRule="auto"/>
        <w:ind w:right="91" w:hanging="360"/>
      </w:pPr>
      <w:r>
        <w:rPr>
          <w:rFonts w:ascii="Garamond" w:eastAsia="Garamond" w:hAnsi="Garamond" w:cs="Garamond"/>
        </w:rPr>
        <w:t xml:space="preserve">Create </w:t>
      </w:r>
      <w:r>
        <w:rPr>
          <w:rFonts w:ascii="Garamond" w:eastAsia="Garamond" w:hAnsi="Garamond" w:cs="Garamond"/>
          <w:sz w:val="24"/>
        </w:rPr>
        <w:t xml:space="preserve">a concise “elevator” speech that efficiently presents your organization’s purpose and activities. </w:t>
      </w:r>
    </w:p>
    <w:p w14:paraId="2124B820" w14:textId="77777777" w:rsidR="00A44C91" w:rsidRDefault="00000000">
      <w:pPr>
        <w:numPr>
          <w:ilvl w:val="0"/>
          <w:numId w:val="1"/>
        </w:numPr>
        <w:spacing w:after="55" w:line="268" w:lineRule="auto"/>
        <w:ind w:right="91" w:hanging="360"/>
      </w:pPr>
      <w:r>
        <w:rPr>
          <w:rFonts w:ascii="Garamond" w:eastAsia="Garamond" w:hAnsi="Garamond" w:cs="Garamond"/>
          <w:sz w:val="24"/>
        </w:rPr>
        <w:t xml:space="preserve">Be ready to answer key questions about your organization: time commitment, comp process, active membership size, key </w:t>
      </w:r>
      <w:proofErr w:type="gramStart"/>
      <w:r>
        <w:rPr>
          <w:rFonts w:ascii="Garamond" w:eastAsia="Garamond" w:hAnsi="Garamond" w:cs="Garamond"/>
          <w:sz w:val="24"/>
        </w:rPr>
        <w:t>events</w:t>
      </w:r>
      <w:proofErr w:type="gramEnd"/>
      <w:r>
        <w:rPr>
          <w:rFonts w:ascii="Garamond" w:eastAsia="Garamond" w:hAnsi="Garamond" w:cs="Garamond"/>
          <w:sz w:val="24"/>
        </w:rPr>
        <w:t xml:space="preserve"> and activities.</w:t>
      </w:r>
    </w:p>
    <w:p w14:paraId="18B87A9F" w14:textId="77777777" w:rsidR="00A44C91" w:rsidRDefault="00000000">
      <w:pPr>
        <w:numPr>
          <w:ilvl w:val="0"/>
          <w:numId w:val="1"/>
        </w:numPr>
        <w:spacing w:after="55" w:line="268" w:lineRule="auto"/>
        <w:ind w:right="91" w:hanging="360"/>
      </w:pPr>
      <w:r>
        <w:rPr>
          <w:rFonts w:ascii="Garamond" w:eastAsia="Garamond" w:hAnsi="Garamond" w:cs="Garamond"/>
          <w:sz w:val="24"/>
        </w:rPr>
        <w:t xml:space="preserve">Show enthusiasm about your </w:t>
      </w:r>
      <w:proofErr w:type="gramStart"/>
      <w:r>
        <w:rPr>
          <w:rFonts w:ascii="Garamond" w:eastAsia="Garamond" w:hAnsi="Garamond" w:cs="Garamond"/>
          <w:sz w:val="24"/>
        </w:rPr>
        <w:t>group, but</w:t>
      </w:r>
      <w:proofErr w:type="gramEnd"/>
      <w:r>
        <w:rPr>
          <w:rFonts w:ascii="Garamond" w:eastAsia="Garamond" w:hAnsi="Garamond" w:cs="Garamond"/>
          <w:sz w:val="24"/>
        </w:rPr>
        <w:t xml:space="preserve"> interact appropriately and respectfully with students.</w:t>
      </w:r>
    </w:p>
    <w:p w14:paraId="7844D4D0" w14:textId="77777777" w:rsidR="00A44C91" w:rsidRDefault="00000000">
      <w:pPr>
        <w:numPr>
          <w:ilvl w:val="0"/>
          <w:numId w:val="1"/>
        </w:numPr>
        <w:spacing w:after="29" w:line="268" w:lineRule="auto"/>
        <w:ind w:right="91" w:hanging="360"/>
      </w:pPr>
      <w:r>
        <w:rPr>
          <w:rFonts w:ascii="Garamond" w:eastAsia="Garamond" w:hAnsi="Garamond" w:cs="Garamond"/>
          <w:sz w:val="24"/>
        </w:rPr>
        <w:t>Be friendly! Most of your potential members are new students, so introduce yourself and connect through personal interests, so that they feel comfortable with a connection to your group.</w:t>
      </w:r>
    </w:p>
    <w:p w14:paraId="03A53277" w14:textId="662A50DE" w:rsidR="00A44C91" w:rsidRDefault="00000000">
      <w:pPr>
        <w:numPr>
          <w:ilvl w:val="0"/>
          <w:numId w:val="1"/>
        </w:numPr>
        <w:spacing w:after="301" w:line="268" w:lineRule="auto"/>
        <w:ind w:right="91" w:hanging="360"/>
      </w:pPr>
      <w:r>
        <w:rPr>
          <w:rFonts w:ascii="Garamond" w:eastAsia="Garamond" w:hAnsi="Garamond" w:cs="Garamond"/>
          <w:sz w:val="24"/>
        </w:rPr>
        <w:lastRenderedPageBreak/>
        <w:t xml:space="preserve">Be clear about what “signing up” commits a student to. Receiving one email to get more info? A reminder to come to your first </w:t>
      </w:r>
      <w:r w:rsidR="003D1788">
        <w:rPr>
          <w:rFonts w:ascii="Garamond" w:eastAsia="Garamond" w:hAnsi="Garamond" w:cs="Garamond"/>
          <w:sz w:val="24"/>
        </w:rPr>
        <w:t xml:space="preserve">group </w:t>
      </w:r>
      <w:proofErr w:type="gramStart"/>
      <w:r w:rsidR="003D1788">
        <w:rPr>
          <w:rFonts w:ascii="Garamond" w:eastAsia="Garamond" w:hAnsi="Garamond" w:cs="Garamond"/>
          <w:sz w:val="24"/>
        </w:rPr>
        <w:t>meeting</w:t>
      </w:r>
      <w:r>
        <w:rPr>
          <w:rFonts w:ascii="Garamond" w:eastAsia="Garamond" w:hAnsi="Garamond" w:cs="Garamond"/>
          <w:sz w:val="24"/>
        </w:rPr>
        <w:t>?</w:t>
      </w:r>
      <w:proofErr w:type="gramEnd"/>
      <w:r>
        <w:rPr>
          <w:rFonts w:ascii="Garamond" w:eastAsia="Garamond" w:hAnsi="Garamond" w:cs="Garamond"/>
          <w:sz w:val="24"/>
        </w:rPr>
        <w:t xml:space="preserve"> Being added to the listserv? Becoming an active member?</w:t>
      </w:r>
    </w:p>
    <w:p w14:paraId="738DBF4B" w14:textId="77777777" w:rsidR="00A44C91" w:rsidRDefault="00000000">
      <w:pPr>
        <w:numPr>
          <w:ilvl w:val="0"/>
          <w:numId w:val="1"/>
        </w:numPr>
        <w:spacing w:after="63" w:line="267" w:lineRule="auto"/>
        <w:ind w:right="91" w:hanging="360"/>
      </w:pPr>
      <w:r>
        <w:rPr>
          <w:rFonts w:ascii="Garamond" w:eastAsia="Garamond" w:hAnsi="Garamond" w:cs="Garamond"/>
          <w:sz w:val="24"/>
        </w:rPr>
        <w:t xml:space="preserve">Consider not using a paper sign-up sheet, since you’ll have to transpose it later to an electronic format for it to be useful. Make sure to bring </w:t>
      </w:r>
      <w:proofErr w:type="gramStart"/>
      <w:r>
        <w:rPr>
          <w:rFonts w:ascii="Garamond" w:eastAsia="Garamond" w:hAnsi="Garamond" w:cs="Garamond"/>
          <w:sz w:val="24"/>
        </w:rPr>
        <w:t>fully-charged</w:t>
      </w:r>
      <w:proofErr w:type="gramEnd"/>
      <w:r>
        <w:rPr>
          <w:rFonts w:ascii="Garamond" w:eastAsia="Garamond" w:hAnsi="Garamond" w:cs="Garamond"/>
          <w:sz w:val="24"/>
        </w:rPr>
        <w:t xml:space="preserve"> laptops, since there is no electricity provided in the yard.</w:t>
      </w:r>
    </w:p>
    <w:p w14:paraId="1FF085B4" w14:textId="77777777" w:rsidR="00A44C91" w:rsidRDefault="00000000">
      <w:pPr>
        <w:numPr>
          <w:ilvl w:val="0"/>
          <w:numId w:val="1"/>
        </w:numPr>
        <w:spacing w:after="55" w:line="268" w:lineRule="auto"/>
        <w:ind w:right="91" w:hanging="360"/>
      </w:pPr>
      <w:r>
        <w:rPr>
          <w:rFonts w:ascii="Garamond" w:eastAsia="Garamond" w:hAnsi="Garamond" w:cs="Garamond"/>
          <w:sz w:val="24"/>
        </w:rPr>
        <w:t>Students will often search for additional information after the Fair, so be sure that all your websites are updated with accurate information.</w:t>
      </w:r>
    </w:p>
    <w:sectPr w:rsidR="00A44C91">
      <w:pgSz w:w="12240" w:h="15840"/>
      <w:pgMar w:top="706" w:right="717" w:bottom="162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96AEF"/>
    <w:multiLevelType w:val="hybridMultilevel"/>
    <w:tmpl w:val="E8E409A0"/>
    <w:lvl w:ilvl="0" w:tplc="C282903C">
      <w:start w:val="480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446DE"/>
    <w:multiLevelType w:val="multilevel"/>
    <w:tmpl w:val="0B2A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B5C98"/>
    <w:multiLevelType w:val="multilevel"/>
    <w:tmpl w:val="00D8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623CAC"/>
    <w:multiLevelType w:val="hybridMultilevel"/>
    <w:tmpl w:val="B6D473D4"/>
    <w:lvl w:ilvl="0" w:tplc="FC34F85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C029AE">
      <w:start w:val="1"/>
      <w:numFmt w:val="bullet"/>
      <w:lvlText w:val="o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0251E">
      <w:start w:val="1"/>
      <w:numFmt w:val="bullet"/>
      <w:lvlText w:val="▪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E74F0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2AB7C2">
      <w:start w:val="1"/>
      <w:numFmt w:val="bullet"/>
      <w:lvlText w:val="o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3ED4A4">
      <w:start w:val="1"/>
      <w:numFmt w:val="bullet"/>
      <w:lvlText w:val="▪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DC276E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D2952E">
      <w:start w:val="1"/>
      <w:numFmt w:val="bullet"/>
      <w:lvlText w:val="o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52FF46">
      <w:start w:val="1"/>
      <w:numFmt w:val="bullet"/>
      <w:lvlText w:val="▪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6062244">
    <w:abstractNumId w:val="3"/>
  </w:num>
  <w:num w:numId="2" w16cid:durableId="2042702819">
    <w:abstractNumId w:val="0"/>
  </w:num>
  <w:num w:numId="3" w16cid:durableId="102384081">
    <w:abstractNumId w:val="1"/>
  </w:num>
  <w:num w:numId="4" w16cid:durableId="487211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1"/>
    <w:rsid w:val="00114F4D"/>
    <w:rsid w:val="001F6516"/>
    <w:rsid w:val="002102DA"/>
    <w:rsid w:val="003D1788"/>
    <w:rsid w:val="00956263"/>
    <w:rsid w:val="00A42B69"/>
    <w:rsid w:val="00A44C91"/>
    <w:rsid w:val="00AD70B4"/>
    <w:rsid w:val="00B01311"/>
    <w:rsid w:val="00BB7675"/>
    <w:rsid w:val="00C226EB"/>
    <w:rsid w:val="00C25EFC"/>
    <w:rsid w:val="00D04D5D"/>
    <w:rsid w:val="00E54313"/>
    <w:rsid w:val="00F515A5"/>
    <w:rsid w:val="00F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81DB42"/>
  <w15:docId w15:val="{BB909468-1695-444B-956D-E2045ADE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2" w:line="259" w:lineRule="auto"/>
      <w:ind w:left="1965" w:hanging="10"/>
      <w:outlineLvl w:val="0"/>
    </w:pPr>
    <w:rPr>
      <w:rFonts w:ascii="Garamond" w:eastAsia="Garamond" w:hAnsi="Garamond" w:cs="Garamond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14F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C25E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4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0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h@fas.harvard.ed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Involvement fair guidelines 2021.pdf</vt:lpstr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Involvement fair guidelines 2021.pdf</dc:title>
  <dc:subject/>
  <dc:creator>Baglione, Lindsey</dc:creator>
  <cp:keywords/>
  <cp:lastModifiedBy>Baglione, Lindsey</cp:lastModifiedBy>
  <cp:revision>2</cp:revision>
  <dcterms:created xsi:type="dcterms:W3CDTF">2022-08-15T15:48:00Z</dcterms:created>
  <dcterms:modified xsi:type="dcterms:W3CDTF">2022-08-15T15:48:00Z</dcterms:modified>
</cp:coreProperties>
</file>